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63E3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黑体" w:eastAsia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/>
          <w:b w:val="0"/>
          <w:bCs w:val="0"/>
          <w:sz w:val="44"/>
          <w:szCs w:val="44"/>
          <w:lang w:val="en-US" w:eastAsia="zh-CN"/>
        </w:rPr>
        <w:t>河南力帆树民车业有限公司</w:t>
      </w:r>
    </w:p>
    <w:p w14:paraId="6C7823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Autospacing="0" w:line="700" w:lineRule="exact"/>
        <w:jc w:val="center"/>
        <w:textAlignment w:val="auto"/>
        <w:rPr>
          <w:rFonts w:hint="eastAsia" w:ascii="方正小标宋简体" w:hAnsi="黑体" w:eastAsia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黑体" w:eastAsia="方正小标宋简体"/>
          <w:b w:val="0"/>
          <w:bCs w:val="0"/>
          <w:sz w:val="44"/>
          <w:szCs w:val="44"/>
          <w:lang w:val="en-US" w:eastAsia="zh-CN"/>
        </w:rPr>
        <w:t>用工需求信息表</w:t>
      </w:r>
    </w:p>
    <w:p w14:paraId="513AEBD1">
      <w:pPr>
        <w:pStyle w:val="2"/>
        <w:rPr>
          <w:rFonts w:hint="eastAsia"/>
          <w:lang w:eastAsia="zh-CN"/>
        </w:rPr>
      </w:pPr>
      <w:bookmarkStart w:id="0" w:name="_GoBack"/>
      <w:bookmarkEnd w:id="0"/>
    </w:p>
    <w:p w14:paraId="5AC83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华文中宋" w:hAnsi="华文中宋" w:eastAsia="华文中宋" w:cs="华文中宋"/>
          <w:b/>
          <w:bCs w:val="0"/>
          <w:color w:val="auto"/>
          <w:sz w:val="28"/>
          <w:szCs w:val="28"/>
          <w:u w:val="single"/>
          <w:lang w:eastAsia="zh-CN"/>
        </w:rPr>
        <w:t>河南力帆树民车业有限公司</w:t>
      </w:r>
      <w:r>
        <w:rPr>
          <w:rFonts w:hint="eastAsia" w:ascii="华文中宋" w:hAnsi="华文中宋" w:eastAsia="华文中宋"/>
          <w:b/>
          <w:bCs w:val="0"/>
          <w:color w:val="auto"/>
          <w:sz w:val="28"/>
          <w:szCs w:val="28"/>
          <w:u w:val="single"/>
        </w:rPr>
        <w:t xml:space="preserve"> </w:t>
      </w:r>
    </w:p>
    <w:p w14:paraId="1E9DF159"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</w:rPr>
        <w:t>基本情况：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single"/>
          <w:lang w:val="en-US" w:eastAsia="zh-CN"/>
        </w:rPr>
        <w:t>河南力帆树民车业有限公司成立于2014年1月，公司位于叶县产业集聚区， 设计年产20万辆三轮摩托车和15万辆新能源车辆，注册资金2.2亿元，总投资近10亿元，占地面积265亩，建筑面积13万平方米，具有汽车生产标准的冲压、焊接、涂装、总装四大工艺，年产值达20亿元以上。</w:t>
      </w:r>
    </w:p>
    <w:p w14:paraId="5009DF3A">
      <w:pPr>
        <w:keepNext w:val="0"/>
        <w:keepLines w:val="0"/>
        <w:widowControl/>
        <w:suppressLineNumbers w:val="0"/>
        <w:ind w:firstLine="840" w:firstLineChars="300"/>
        <w:jc w:val="both"/>
        <w:textAlignment w:val="center"/>
        <w:rPr>
          <w:rFonts w:hint="eastAsia" w:ascii="华文中宋" w:hAnsi="华文中宋" w:eastAsia="华文中宋"/>
          <w:color w:val="auto"/>
          <w:sz w:val="28"/>
          <w:szCs w:val="28"/>
          <w:u w:val="single"/>
        </w:rPr>
      </w:pPr>
      <w:r>
        <w:rPr>
          <w:rFonts w:hint="eastAsia" w:ascii="华文中宋" w:hAnsi="华文中宋" w:eastAsia="华文中宋" w:cs="华文中宋"/>
          <w:b w:val="0"/>
          <w:bCs/>
          <w:color w:val="auto"/>
          <w:sz w:val="28"/>
          <w:szCs w:val="28"/>
          <w:u w:val="single"/>
          <w:lang w:val="en-US" w:eastAsia="zh-CN"/>
        </w:rPr>
        <w:t>力帆科技(集团)股份有限公司与河南省树民动力机械制造有限公司的强强联合，瞄准国内外市场，打造具有影响力的三轮摩托车和新能源车辆生产出口基地。</w:t>
      </w:r>
    </w:p>
    <w:p w14:paraId="5BFE86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</w:rPr>
        <w:t>单位性质：</w:t>
      </w:r>
      <w:r>
        <w:rPr>
          <w:rFonts w:ascii="华文中宋" w:hAnsi="华文中宋" w:eastAsia="华文中宋"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eastAsia="zh-CN"/>
        </w:rPr>
        <w:t>其他有限责任公司</w:t>
      </w:r>
      <w:r>
        <w:rPr>
          <w:rFonts w:ascii="华文中宋" w:hAnsi="华文中宋" w:eastAsia="华文中宋"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</w:rPr>
        <w:t>所属行业：</w:t>
      </w:r>
      <w:r>
        <w:rPr>
          <w:rFonts w:ascii="华文中宋" w:hAnsi="华文中宋" w:eastAsia="华文中宋"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eastAsia="zh-CN"/>
        </w:rPr>
        <w:t>制造业</w:t>
      </w:r>
      <w:r>
        <w:rPr>
          <w:rFonts w:ascii="华文中宋" w:hAnsi="华文中宋" w:eastAsia="华文中宋"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</w:rPr>
        <w:t>联系人：</w:t>
      </w:r>
      <w:r>
        <w:rPr>
          <w:rFonts w:ascii="华文中宋" w:hAnsi="华文中宋" w:eastAsia="华文中宋"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eastAsia="zh-CN"/>
        </w:rPr>
        <w:t>庞旭培</w:t>
      </w:r>
      <w:r>
        <w:rPr>
          <w:rFonts w:ascii="华文中宋" w:hAnsi="华文中宋" w:eastAsia="华文中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 xml:space="preserve">    </w:t>
      </w:r>
    </w:p>
    <w:p w14:paraId="0DFAD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</w:rPr>
        <w:t>联系电话：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single"/>
          <w:lang w:val="en-US" w:eastAsia="zh-CN"/>
        </w:rPr>
        <w:t>18768980372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none"/>
          <w:lang w:val="en-US" w:eastAsia="zh-CN"/>
        </w:rPr>
        <w:t xml:space="preserve">    邮箱：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single"/>
          <w:lang w:val="en-US" w:eastAsia="zh-CN"/>
        </w:rPr>
        <w:t xml:space="preserve">pangxupei@lifan.com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  <w:lang w:val="en-US" w:eastAsia="zh-CN"/>
        </w:rPr>
        <w:t xml:space="preserve">                </w:t>
      </w:r>
    </w:p>
    <w:p w14:paraId="241E26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ascii="华文中宋" w:hAnsi="华文中宋" w:eastAsia="华文中宋"/>
          <w:b/>
          <w:color w:val="auto"/>
          <w:sz w:val="28"/>
          <w:szCs w:val="28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</w:rPr>
        <w:t>岗位</w:t>
      </w:r>
      <w:r>
        <w:rPr>
          <w:rFonts w:ascii="华文中宋" w:hAnsi="华文中宋" w:eastAsia="华文中宋"/>
          <w:b/>
          <w:color w:val="auto"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</w:rPr>
        <w:t>人数</w:t>
      </w:r>
      <w:r>
        <w:rPr>
          <w:rFonts w:ascii="华文中宋" w:hAnsi="华文中宋" w:eastAsia="华文中宋"/>
          <w:b/>
          <w:color w:val="auto"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color w:val="auto"/>
          <w:sz w:val="28"/>
          <w:szCs w:val="28"/>
        </w:rPr>
        <w:t>岗位条件：</w:t>
      </w:r>
    </w:p>
    <w:p w14:paraId="5E9B042F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textAlignment w:val="center"/>
        <w:rPr>
          <w:rFonts w:hint="eastAsia" w:ascii="华文中宋" w:hAnsi="华文中宋" w:eastAsia="华文中宋"/>
          <w:color w:val="auto"/>
          <w:sz w:val="28"/>
          <w:szCs w:val="28"/>
          <w:u w:val="single"/>
        </w:rPr>
      </w:pPr>
      <w:r>
        <w:rPr>
          <w:rFonts w:hint="eastAsia" w:ascii="华文中宋" w:hAnsi="华文中宋" w:eastAsia="华文中宋"/>
          <w:b/>
          <w:bCs/>
          <w:color w:val="auto"/>
          <w:sz w:val="28"/>
          <w:szCs w:val="28"/>
          <w:u w:val="none"/>
          <w:lang w:val="en-US" w:eastAsia="zh-CN"/>
        </w:rPr>
        <w:t>1.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>机械工程师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 xml:space="preserve"> 岗位 、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>1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人、岗位要求条件：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>1、25-45周岁机械类大专以上学历；2、二维软件操作熟练，会UG\CATIY三维软件常规测量操作；3、熟悉质量管理基本方法和流程；4、了解ISO9000质量体系；5、机械类企业质量工作经验优先</w:t>
      </w:r>
      <w:r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2"/>
          <w:szCs w:val="22"/>
          <w:u w:val="single"/>
          <w:lang w:val="en-US" w:eastAsia="zh-CN" w:bidi="ar"/>
        </w:rPr>
        <w:t>。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                 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         </w:t>
      </w:r>
    </w:p>
    <w:p w14:paraId="3B1D8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single"/>
          <w:lang w:val="en-US" w:eastAsia="zh-CN"/>
        </w:rPr>
        <w:t>4-7千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single"/>
        </w:rPr>
        <w:t xml:space="preserve">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月（或：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万元</w:t>
      </w:r>
      <w:r>
        <w:rPr>
          <w:rFonts w:ascii="华文中宋" w:hAnsi="华文中宋" w:eastAsia="华文中宋"/>
          <w:color w:val="auto"/>
          <w:sz w:val="28"/>
          <w:szCs w:val="28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年）</w:t>
      </w:r>
    </w:p>
    <w:p w14:paraId="26A5A7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singl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eastAsia="zh-CN"/>
        </w:rPr>
        <w:t>五险、话补、包住、出差培训、单休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                      </w:t>
      </w:r>
    </w:p>
    <w:p w14:paraId="118215EE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both"/>
        <w:textAlignment w:val="center"/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华文中宋" w:hAnsi="华文中宋" w:eastAsia="华文中宋"/>
          <w:b/>
          <w:bCs/>
          <w:color w:val="auto"/>
          <w:sz w:val="28"/>
          <w:szCs w:val="28"/>
          <w:u w:val="none"/>
          <w:lang w:val="en-US" w:eastAsia="zh-CN"/>
        </w:rPr>
        <w:t>2.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single"/>
          <w:lang w:val="en-US" w:eastAsia="zh-CN"/>
        </w:rPr>
        <w:t>电动三轮车开发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>工程师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 xml:space="preserve"> 岗位 、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>1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eastAsia="zh-CN"/>
        </w:rPr>
        <w:t>人、岗位要求条件：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>1、25-45周岁机械类大专以上学历；2、二维软件操作熟练，会UG\CATIY三维软件；3、有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single"/>
          <w:lang w:val="en-US" w:eastAsia="zh-CN"/>
        </w:rPr>
        <w:t>电动三轮车开发工作经验</w:t>
      </w:r>
      <w:r>
        <w:rPr>
          <w:rFonts w:hint="eastAsia" w:ascii="宋体" w:hAnsi="宋体" w:eastAsia="宋体" w:cs="宋体"/>
          <w:i w:val="0"/>
          <w:iCs w:val="0"/>
          <w:snapToGrid w:val="0"/>
          <w:color w:val="000000"/>
          <w:kern w:val="0"/>
          <w:sz w:val="22"/>
          <w:szCs w:val="22"/>
          <w:u w:val="single"/>
          <w:lang w:val="en-US" w:eastAsia="zh-CN" w:bidi="ar"/>
        </w:rPr>
        <w:t>。</w:t>
      </w:r>
    </w:p>
    <w:p w14:paraId="3B707F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single"/>
          <w:lang w:val="en-US" w:eastAsia="zh-CN"/>
        </w:rPr>
        <w:t>7-9千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月（或：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万元</w:t>
      </w:r>
      <w:r>
        <w:rPr>
          <w:rFonts w:ascii="华文中宋" w:hAnsi="华文中宋" w:eastAsia="华文中宋"/>
          <w:color w:val="auto"/>
          <w:sz w:val="28"/>
          <w:szCs w:val="28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年）</w:t>
      </w:r>
    </w:p>
    <w:p w14:paraId="0D3CA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singl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eastAsia="zh-CN"/>
        </w:rPr>
        <w:t>五险、包住、出差培训、单休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                               </w:t>
      </w:r>
    </w:p>
    <w:p w14:paraId="338712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singl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eastAsia="zh-CN"/>
        </w:rPr>
        <w:t>五险、带薪培训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eastAsia="zh-CN"/>
        </w:rPr>
        <w:t>、单休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                            </w:t>
      </w:r>
    </w:p>
    <w:p w14:paraId="78FB27CD">
      <w:pPr>
        <w:keepNext w:val="0"/>
        <w:keepLines w:val="0"/>
        <w:widowControl/>
        <w:numPr>
          <w:ilvl w:val="0"/>
          <w:numId w:val="1"/>
        </w:numPr>
        <w:suppressLineNumbers w:val="0"/>
        <w:ind w:left="0" w:leftChars="0" w:firstLine="0" w:firstLineChars="0"/>
        <w:jc w:val="both"/>
        <w:textAlignment w:val="center"/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 xml:space="preserve">业务销售 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岗位 、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 xml:space="preserve"> 2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人、岗位要求条件：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>1、25-45岁，有三轮车电车汽车制造业销售从业经验。</w:t>
      </w:r>
    </w:p>
    <w:p w14:paraId="519EA8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eastAsia="华文中宋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single"/>
          <w:lang w:val="en-US" w:eastAsia="zh-CN"/>
        </w:rPr>
        <w:t>5-8千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single"/>
        </w:rPr>
        <w:t xml:space="preserve">  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月（或：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万元</w:t>
      </w:r>
      <w:r>
        <w:rPr>
          <w:rFonts w:ascii="华文中宋" w:hAnsi="华文中宋" w:eastAsia="华文中宋"/>
          <w:color w:val="auto"/>
          <w:sz w:val="28"/>
          <w:szCs w:val="28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年）</w:t>
      </w:r>
      <w:r>
        <w:rPr>
          <w:rFonts w:hint="eastAsia" w:ascii="华文中宋" w:hAnsi="华文中宋" w:eastAsia="华文中宋"/>
          <w:color w:val="auto"/>
          <w:sz w:val="28"/>
          <w:szCs w:val="28"/>
          <w:lang w:eastAsia="zh-CN"/>
        </w:rPr>
        <w:t>，底薪</w:t>
      </w:r>
      <w:r>
        <w:rPr>
          <w:rFonts w:hint="eastAsia" w:ascii="华文中宋" w:hAnsi="华文中宋" w:eastAsia="华文中宋"/>
          <w:color w:val="auto"/>
          <w:sz w:val="28"/>
          <w:szCs w:val="28"/>
          <w:lang w:val="en-US" w:eastAsia="zh-CN"/>
        </w:rPr>
        <w:t>+绩效提成+补助</w:t>
      </w:r>
    </w:p>
    <w:p w14:paraId="7EAB7D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eastAsia="zh-CN"/>
        </w:rPr>
        <w:t>五险、出差补助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eastAsia="zh-CN"/>
        </w:rPr>
        <w:t>、单休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                              </w:t>
      </w:r>
    </w:p>
    <w:p w14:paraId="05267B4B">
      <w:pPr>
        <w:keepNext w:val="0"/>
        <w:keepLines w:val="0"/>
        <w:widowControl/>
        <w:numPr>
          <w:ilvl w:val="0"/>
          <w:numId w:val="0"/>
        </w:numPr>
        <w:suppressLineNumbers w:val="0"/>
        <w:jc w:val="both"/>
        <w:textAlignment w:val="center"/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华文中宋" w:hAnsi="华文中宋" w:eastAsia="华文中宋"/>
          <w:b/>
          <w:bCs/>
          <w:color w:val="auto"/>
          <w:sz w:val="28"/>
          <w:szCs w:val="28"/>
          <w:u w:val="none"/>
          <w:lang w:val="en-US" w:eastAsia="zh-CN"/>
        </w:rPr>
        <w:t>6.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 xml:space="preserve">二保焊工 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岗位 、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 xml:space="preserve"> 10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人、岗位要求条件：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>1、女45岁以下，男55岁以下，熟练焊工操作，有焊工证优先录用。</w:t>
      </w:r>
    </w:p>
    <w:p w14:paraId="4B9186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single"/>
          <w:lang w:val="en-US" w:eastAsia="zh-CN"/>
        </w:rPr>
        <w:t>5-9千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single"/>
        </w:rPr>
        <w:t xml:space="preserve">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月（或：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万元</w:t>
      </w:r>
      <w:r>
        <w:rPr>
          <w:rFonts w:ascii="华文中宋" w:hAnsi="华文中宋" w:eastAsia="华文中宋"/>
          <w:color w:val="auto"/>
          <w:sz w:val="28"/>
          <w:szCs w:val="28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年）</w:t>
      </w:r>
    </w:p>
    <w:p w14:paraId="647900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singl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eastAsia="zh-CN"/>
        </w:rPr>
        <w:t>养老保险、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                               </w:t>
      </w:r>
    </w:p>
    <w:p w14:paraId="7CB7E41F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both"/>
        <w:textAlignment w:val="center"/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华文中宋" w:hAnsi="华文中宋" w:eastAsia="华文中宋"/>
          <w:b/>
          <w:bCs/>
          <w:color w:val="auto"/>
          <w:sz w:val="28"/>
          <w:szCs w:val="28"/>
          <w:u w:val="none"/>
          <w:lang w:val="en-US" w:eastAsia="zh-CN"/>
        </w:rPr>
        <w:t>7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 xml:space="preserve">.打磨工 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岗位 、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 xml:space="preserve"> 3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人、岗位要求条件：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 xml:space="preserve">1、男55岁以下，身体健康，吃苦耐劳，有无经验均可。                                       </w:t>
      </w:r>
    </w:p>
    <w:p w14:paraId="1D7B6E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single"/>
          <w:lang w:val="en-US" w:eastAsia="zh-CN"/>
        </w:rPr>
        <w:t>4-7千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single"/>
        </w:rPr>
        <w:t xml:space="preserve">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月（或：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万元</w:t>
      </w:r>
      <w:r>
        <w:rPr>
          <w:rFonts w:ascii="华文中宋" w:hAnsi="华文中宋" w:eastAsia="华文中宋"/>
          <w:color w:val="auto"/>
          <w:sz w:val="28"/>
          <w:szCs w:val="28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年）</w:t>
      </w:r>
    </w:p>
    <w:p w14:paraId="064A13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singl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eastAsia="zh-CN"/>
        </w:rPr>
        <w:t>养老保险、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                         </w:t>
      </w:r>
    </w:p>
    <w:p w14:paraId="05262D42">
      <w:pPr>
        <w:keepNext w:val="0"/>
        <w:keepLines w:val="0"/>
        <w:widowControl/>
        <w:numPr>
          <w:ilvl w:val="0"/>
          <w:numId w:val="0"/>
        </w:numPr>
        <w:suppressLineNumbers w:val="0"/>
        <w:ind w:leftChars="0"/>
        <w:jc w:val="both"/>
        <w:textAlignment w:val="center"/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</w:pPr>
      <w:r>
        <w:rPr>
          <w:rFonts w:hint="eastAsia" w:ascii="华文中宋" w:hAnsi="华文中宋" w:eastAsia="华文中宋"/>
          <w:b/>
          <w:bCs/>
          <w:color w:val="auto"/>
          <w:sz w:val="28"/>
          <w:szCs w:val="28"/>
          <w:u w:val="none"/>
          <w:lang w:val="en-US" w:eastAsia="zh-CN"/>
        </w:rPr>
        <w:t>8.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 xml:space="preserve">喷漆工 </w:t>
      </w:r>
      <w:r>
        <w:rPr>
          <w:rFonts w:hint="eastAsia" w:ascii="华文中宋" w:hAnsi="华文中宋" w:eastAsia="华文中宋"/>
          <w:b w:val="0"/>
          <w:bCs w:val="0"/>
          <w:color w:val="auto"/>
          <w:sz w:val="28"/>
          <w:szCs w:val="28"/>
          <w:u w:val="none"/>
          <w:lang w:val="en-US" w:eastAsia="zh-CN"/>
        </w:rPr>
        <w:t>岗位 、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 xml:space="preserve"> 3 </w:t>
      </w:r>
      <w:r>
        <w:rPr>
          <w:rFonts w:hint="eastAsia" w:ascii="华文中宋" w:hAnsi="华文中宋" w:eastAsia="华文中宋"/>
          <w:color w:val="auto"/>
          <w:sz w:val="28"/>
          <w:szCs w:val="28"/>
          <w:u w:val="none"/>
          <w:lang w:val="en-US" w:eastAsia="zh-CN"/>
        </w:rPr>
        <w:t>人、岗位要求条件：1、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val="en-US" w:eastAsia="zh-CN"/>
        </w:rPr>
        <w:t xml:space="preserve">女45岁以下，男55岁以下，熟练喷漆操作。                                        </w:t>
      </w:r>
    </w:p>
    <w:p w14:paraId="0BCE7A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/>
          <w:lang w:val="en-US" w:eastAsia="zh-CN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color w:val="auto"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single"/>
          <w:lang w:val="en-US" w:eastAsia="zh-CN"/>
        </w:rPr>
        <w:t>5-6千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single"/>
        </w:rPr>
        <w:t xml:space="preserve">  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</w:rPr>
        <w:t xml:space="preserve"> 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元</w:t>
      </w:r>
      <w:r>
        <w:rPr>
          <w:rFonts w:ascii="华文中宋" w:hAnsi="华文中宋" w:eastAsia="华文中宋"/>
          <w:color w:val="auto"/>
          <w:sz w:val="28"/>
          <w:szCs w:val="28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月（或：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   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万元</w:t>
      </w:r>
      <w:r>
        <w:rPr>
          <w:rFonts w:ascii="华文中宋" w:hAnsi="华文中宋" w:eastAsia="华文中宋"/>
          <w:color w:val="auto"/>
          <w:sz w:val="28"/>
          <w:szCs w:val="28"/>
        </w:rPr>
        <w:t>/</w:t>
      </w:r>
      <w:r>
        <w:rPr>
          <w:rFonts w:hint="eastAsia" w:ascii="华文中宋" w:hAnsi="华文中宋" w:eastAsia="华文中宋"/>
          <w:color w:val="auto"/>
          <w:sz w:val="28"/>
          <w:szCs w:val="28"/>
        </w:rPr>
        <w:t>年）</w:t>
      </w:r>
    </w:p>
    <w:p w14:paraId="571BC7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华文中宋" w:hAnsi="华文中宋" w:eastAsia="华文中宋"/>
          <w:color w:val="auto"/>
          <w:sz w:val="28"/>
          <w:szCs w:val="28"/>
          <w:u w:val="singl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</w:rPr>
        <w:t>相关福利：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华文中宋" w:hAnsi="华文中宋" w:eastAsia="华文中宋"/>
          <w:color w:val="auto"/>
          <w:sz w:val="28"/>
          <w:szCs w:val="28"/>
          <w:u w:val="single"/>
          <w:lang w:eastAsia="zh-CN"/>
        </w:rPr>
        <w:t>养老保险、餐补</w:t>
      </w:r>
    </w:p>
    <w:p w14:paraId="251658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</w:rPr>
      </w:pPr>
      <w:r>
        <w:rPr>
          <w:rFonts w:hint="eastAsia" w:ascii="华文中宋" w:hAnsi="华文中宋" w:eastAsia="华文中宋"/>
          <w:b/>
          <w:color w:val="auto"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</w:rPr>
        <w:t xml:space="preserve">   </w:t>
      </w:r>
      <w:r>
        <w:rPr>
          <w:rFonts w:hint="eastAsia" w:ascii="华文中宋" w:hAnsi="华文中宋" w:eastAsia="华文中宋"/>
          <w:b w:val="0"/>
          <w:bCs/>
          <w:color w:val="auto"/>
          <w:sz w:val="28"/>
          <w:szCs w:val="28"/>
          <w:u w:val="single"/>
          <w:lang w:eastAsia="zh-CN"/>
        </w:rPr>
        <w:t>河南平顶山叶县文化路东段力帆车业</w:t>
      </w:r>
      <w:r>
        <w:rPr>
          <w:rFonts w:hint="eastAsia" w:ascii="华文中宋" w:hAnsi="华文中宋" w:eastAsia="华文中宋"/>
          <w:b/>
          <w:color w:val="auto"/>
          <w:sz w:val="28"/>
          <w:szCs w:val="28"/>
          <w:u w:val="single"/>
        </w:rPr>
        <w:t xml:space="preserve">                     </w:t>
      </w:r>
    </w:p>
    <w:p w14:paraId="034A02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ascii="Times New Roman" w:hAnsi="Times New Roman" w:eastAsia="仿宋" w:cs="Times New Roman"/>
          <w:color w:val="auto"/>
          <w:sz w:val="32"/>
          <w:szCs w:val="32"/>
        </w:rPr>
        <w:sectPr>
          <w:footerReference r:id="rId3" w:type="default"/>
          <w:pgSz w:w="11906" w:h="16838"/>
          <w:pgMar w:top="1701" w:right="1474" w:bottom="1701" w:left="1589" w:header="851" w:footer="1474" w:gutter="0"/>
          <w:pgNumType w:fmt="numberInDash"/>
          <w:cols w:space="0" w:num="1"/>
          <w:rtlGutter w:val="0"/>
          <w:docGrid w:type="lines" w:linePitch="315" w:charSpace="0"/>
        </w:sectPr>
      </w:pPr>
    </w:p>
    <w:p w14:paraId="14BE7592">
      <w:pPr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2</w:t>
      </w:r>
    </w:p>
    <w:p w14:paraId="4D183A03">
      <w:pPr>
        <w:pStyle w:val="2"/>
        <w:rPr>
          <w:rFonts w:hint="eastAsia" w:ascii="方正小标宋简体" w:hAnsi="黑体" w:eastAsia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黑体" w:eastAsia="方正小标宋简体"/>
          <w:b w:val="0"/>
          <w:bCs w:val="0"/>
          <w:sz w:val="44"/>
          <w:szCs w:val="44"/>
          <w:lang w:val="en-US" w:eastAsia="zh-CN"/>
        </w:rPr>
        <w:t>平顶山市人才需求</w:t>
      </w:r>
      <w:r>
        <w:rPr>
          <w:rFonts w:hint="eastAsia" w:ascii="方正小标宋简体" w:hAnsi="黑体" w:eastAsia="方正小标宋简体"/>
          <w:b w:val="0"/>
          <w:bCs w:val="0"/>
          <w:sz w:val="44"/>
          <w:szCs w:val="44"/>
        </w:rPr>
        <w:t>信息</w:t>
      </w:r>
      <w:r>
        <w:rPr>
          <w:rFonts w:hint="eastAsia" w:ascii="方正小标宋简体" w:hAnsi="黑体" w:eastAsia="方正小标宋简体"/>
          <w:b w:val="0"/>
          <w:bCs w:val="0"/>
          <w:sz w:val="44"/>
          <w:szCs w:val="44"/>
          <w:lang w:eastAsia="zh-CN"/>
        </w:rPr>
        <w:t>汇总表</w:t>
      </w:r>
    </w:p>
    <w:p w14:paraId="3F1BD708">
      <w:pPr>
        <w:pStyle w:val="2"/>
        <w:keepNext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0" w:after="0" w:line="500" w:lineRule="exact"/>
        <w:jc w:val="both"/>
        <w:textAlignment w:val="auto"/>
        <w:rPr>
          <w:rFonts w:hint="eastAsia" w:ascii="仿宋_GB2312" w:hAnsi="仿宋_GB2312" w:eastAsia="仿宋_GB2312" w:cs="仿宋_GB2312"/>
          <w:u w:val="singl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责任单位：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华文中宋" w:hAnsi="华文中宋" w:eastAsia="华文中宋" w:cs="华文中宋"/>
          <w:b/>
          <w:bCs w:val="0"/>
          <w:color w:val="auto"/>
          <w:sz w:val="28"/>
          <w:szCs w:val="28"/>
          <w:u w:val="single"/>
          <w:lang w:eastAsia="zh-CN"/>
        </w:rPr>
        <w:t>河南力帆树民车业有限公司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u w:val="single"/>
          <w:lang w:val="en-US" w:eastAsia="zh-CN"/>
        </w:rPr>
        <w:t xml:space="preserve"> </w:t>
      </w:r>
    </w:p>
    <w:tbl>
      <w:tblPr>
        <w:tblStyle w:val="5"/>
        <w:tblW w:w="141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28"/>
        <w:gridCol w:w="2386"/>
        <w:gridCol w:w="1213"/>
        <w:gridCol w:w="669"/>
        <w:gridCol w:w="669"/>
        <w:gridCol w:w="669"/>
        <w:gridCol w:w="669"/>
        <w:gridCol w:w="673"/>
        <w:gridCol w:w="925"/>
        <w:gridCol w:w="1275"/>
        <w:gridCol w:w="1907"/>
        <w:gridCol w:w="2442"/>
      </w:tblGrid>
      <w:tr w14:paraId="36B8EC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9" w:hRule="atLeast"/>
          <w:jc w:val="center"/>
        </w:trPr>
        <w:tc>
          <w:tcPr>
            <w:tcW w:w="628" w:type="dxa"/>
            <w:vMerge w:val="restart"/>
            <w:noWrap w:val="0"/>
            <w:vAlign w:val="center"/>
          </w:tcPr>
          <w:p w14:paraId="5B1D0E6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 w:bidi="ar"/>
              </w:rPr>
              <w:t>序号</w:t>
            </w:r>
          </w:p>
        </w:tc>
        <w:tc>
          <w:tcPr>
            <w:tcW w:w="2386" w:type="dxa"/>
            <w:vMerge w:val="restart"/>
            <w:noWrap w:val="0"/>
            <w:vAlign w:val="center"/>
          </w:tcPr>
          <w:p w14:paraId="7E85032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 w:bidi="ar"/>
              </w:rPr>
              <w:t>单位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名称</w:t>
            </w:r>
          </w:p>
        </w:tc>
        <w:tc>
          <w:tcPr>
            <w:tcW w:w="1213" w:type="dxa"/>
            <w:vMerge w:val="restart"/>
            <w:noWrap w:val="0"/>
            <w:vAlign w:val="center"/>
          </w:tcPr>
          <w:p w14:paraId="42FD1B2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 w:bidi="ar"/>
              </w:rPr>
              <w:t>单位性质</w:t>
            </w:r>
          </w:p>
        </w:tc>
        <w:tc>
          <w:tcPr>
            <w:tcW w:w="4274" w:type="dxa"/>
            <w:gridSpan w:val="6"/>
            <w:noWrap w:val="0"/>
            <w:vAlign w:val="center"/>
          </w:tcPr>
          <w:p w14:paraId="03A0D39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4"/>
                <w:szCs w:val="24"/>
                <w:lang w:eastAsia="zh-CN"/>
              </w:rPr>
              <w:t>岗位需求人数</w:t>
            </w:r>
          </w:p>
        </w:tc>
        <w:tc>
          <w:tcPr>
            <w:tcW w:w="1275" w:type="dxa"/>
            <w:noWrap w:val="0"/>
            <w:vAlign w:val="center"/>
          </w:tcPr>
          <w:p w14:paraId="3CAD86E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 w:bidi="ar"/>
              </w:rPr>
              <w:t>单位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联系人</w:t>
            </w:r>
          </w:p>
        </w:tc>
        <w:tc>
          <w:tcPr>
            <w:tcW w:w="1907" w:type="dxa"/>
            <w:noWrap w:val="0"/>
            <w:vAlign w:val="center"/>
          </w:tcPr>
          <w:p w14:paraId="4143818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 w:bidi="ar"/>
              </w:rPr>
              <w:t>联系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bidi="ar"/>
              </w:rPr>
              <w:t>电话</w:t>
            </w:r>
          </w:p>
        </w:tc>
        <w:tc>
          <w:tcPr>
            <w:tcW w:w="2442" w:type="dxa"/>
            <w:noWrap w:val="0"/>
            <w:vAlign w:val="center"/>
          </w:tcPr>
          <w:p w14:paraId="0F48B22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 w:bidi="ar"/>
              </w:rPr>
              <w:t>电子信箱</w:t>
            </w:r>
          </w:p>
        </w:tc>
      </w:tr>
      <w:tr w14:paraId="6CB16D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54" w:hRule="atLeast"/>
          <w:jc w:val="center"/>
        </w:trPr>
        <w:tc>
          <w:tcPr>
            <w:tcW w:w="628" w:type="dxa"/>
            <w:vMerge w:val="continue"/>
            <w:noWrap w:val="0"/>
            <w:vAlign w:val="center"/>
          </w:tcPr>
          <w:p w14:paraId="240B68D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386" w:type="dxa"/>
            <w:vMerge w:val="continue"/>
            <w:noWrap w:val="0"/>
            <w:vAlign w:val="center"/>
          </w:tcPr>
          <w:p w14:paraId="2FDA30F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13" w:type="dxa"/>
            <w:vMerge w:val="continue"/>
            <w:noWrap w:val="0"/>
            <w:vAlign w:val="center"/>
          </w:tcPr>
          <w:p w14:paraId="067C61C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69" w:type="dxa"/>
            <w:noWrap w:val="0"/>
            <w:vAlign w:val="center"/>
          </w:tcPr>
          <w:p w14:paraId="28DC87D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 w:bidi="ar"/>
              </w:rPr>
              <w:t>博士</w:t>
            </w:r>
          </w:p>
        </w:tc>
        <w:tc>
          <w:tcPr>
            <w:tcW w:w="669" w:type="dxa"/>
            <w:noWrap w:val="0"/>
            <w:vAlign w:val="center"/>
          </w:tcPr>
          <w:p w14:paraId="16A11B1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 w:bidi="ar"/>
              </w:rPr>
              <w:t>硕士</w:t>
            </w:r>
          </w:p>
        </w:tc>
        <w:tc>
          <w:tcPr>
            <w:tcW w:w="669" w:type="dxa"/>
            <w:noWrap w:val="0"/>
            <w:vAlign w:val="center"/>
          </w:tcPr>
          <w:p w14:paraId="45F63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本科</w:t>
            </w:r>
          </w:p>
        </w:tc>
        <w:tc>
          <w:tcPr>
            <w:tcW w:w="669" w:type="dxa"/>
            <w:noWrap w:val="0"/>
            <w:vAlign w:val="center"/>
          </w:tcPr>
          <w:p w14:paraId="73567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大专</w:t>
            </w:r>
          </w:p>
        </w:tc>
        <w:tc>
          <w:tcPr>
            <w:tcW w:w="673" w:type="dxa"/>
            <w:noWrap w:val="0"/>
            <w:vAlign w:val="center"/>
          </w:tcPr>
          <w:p w14:paraId="7CF670F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 w:bidi="ar"/>
              </w:rPr>
              <w:t>其他</w:t>
            </w:r>
          </w:p>
        </w:tc>
        <w:tc>
          <w:tcPr>
            <w:tcW w:w="925" w:type="dxa"/>
            <w:noWrap w:val="0"/>
            <w:vAlign w:val="center"/>
          </w:tcPr>
          <w:p w14:paraId="45FCDC5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4"/>
                <w:szCs w:val="24"/>
                <w:lang w:eastAsia="zh-CN" w:bidi="ar"/>
              </w:rPr>
              <w:t>总人数</w:t>
            </w:r>
          </w:p>
        </w:tc>
        <w:tc>
          <w:tcPr>
            <w:tcW w:w="1275" w:type="dxa"/>
            <w:noWrap w:val="0"/>
            <w:vAlign w:val="center"/>
          </w:tcPr>
          <w:p w14:paraId="5709671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07" w:type="dxa"/>
            <w:noWrap w:val="0"/>
            <w:vAlign w:val="center"/>
          </w:tcPr>
          <w:p w14:paraId="547B065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442" w:type="dxa"/>
            <w:noWrap w:val="0"/>
            <w:vAlign w:val="center"/>
          </w:tcPr>
          <w:p w14:paraId="197DFCA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  <w:tr w14:paraId="741FE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628" w:type="dxa"/>
            <w:noWrap w:val="0"/>
            <w:vAlign w:val="center"/>
          </w:tcPr>
          <w:p w14:paraId="05B23FF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lang w:val="en-US" w:eastAsia="zh-CN"/>
              </w:rPr>
              <w:t>1</w:t>
            </w:r>
          </w:p>
        </w:tc>
        <w:tc>
          <w:tcPr>
            <w:tcW w:w="2386" w:type="dxa"/>
            <w:noWrap w:val="0"/>
            <w:vAlign w:val="center"/>
          </w:tcPr>
          <w:p w14:paraId="14E5394C">
            <w:pPr>
              <w:keepNext w:val="0"/>
              <w:keepLines w:val="0"/>
              <w:widowControl/>
              <w:suppressLineNumbers w:val="0"/>
              <w:ind w:firstLine="180" w:firstLineChars="10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eastAsia" w:ascii="华文中宋" w:hAnsi="华文中宋" w:eastAsia="华文中宋" w:cs="华文中宋"/>
                <w:b w:val="0"/>
                <w:bCs/>
                <w:color w:val="auto"/>
                <w:sz w:val="18"/>
                <w:szCs w:val="18"/>
                <w:u w:val="none"/>
                <w:lang w:eastAsia="zh-CN"/>
              </w:rPr>
              <w:t>河南力帆树民车业有限公司</w:t>
            </w:r>
          </w:p>
        </w:tc>
        <w:tc>
          <w:tcPr>
            <w:tcW w:w="1213" w:type="dxa"/>
            <w:noWrap w:val="0"/>
            <w:vAlign w:val="center"/>
          </w:tcPr>
          <w:p w14:paraId="1F4DD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  <w:lang w:eastAsia="zh-CN"/>
              </w:rPr>
              <w:t>其他责任有限公司</w:t>
            </w:r>
          </w:p>
        </w:tc>
        <w:tc>
          <w:tcPr>
            <w:tcW w:w="669" w:type="dxa"/>
            <w:noWrap w:val="0"/>
            <w:vAlign w:val="center"/>
          </w:tcPr>
          <w:p w14:paraId="6BBD7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4EF423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669" w:type="dxa"/>
            <w:noWrap w:val="0"/>
            <w:vAlign w:val="center"/>
          </w:tcPr>
          <w:p w14:paraId="50356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  <w:r>
              <w:rPr>
                <w:rFonts w:hint="default" w:ascii="Arial" w:hAnsi="Arial" w:eastAsia="仿宋_GB2312" w:cs="Arial"/>
                <w:b w:val="0"/>
                <w:bCs w:val="0"/>
                <w:color w:val="000000"/>
                <w:sz w:val="20"/>
                <w:szCs w:val="20"/>
              </w:rPr>
              <w:t>√</w:t>
            </w:r>
          </w:p>
        </w:tc>
        <w:tc>
          <w:tcPr>
            <w:tcW w:w="669" w:type="dxa"/>
            <w:noWrap w:val="0"/>
            <w:vAlign w:val="center"/>
          </w:tcPr>
          <w:p w14:paraId="2482A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noWrap w:val="0"/>
            <w:vAlign w:val="center"/>
          </w:tcPr>
          <w:p w14:paraId="13D22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noWrap w:val="0"/>
            <w:vAlign w:val="center"/>
          </w:tcPr>
          <w:p w14:paraId="0B5D4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21</w:t>
            </w:r>
          </w:p>
        </w:tc>
        <w:tc>
          <w:tcPr>
            <w:tcW w:w="1275" w:type="dxa"/>
            <w:noWrap w:val="0"/>
            <w:vAlign w:val="center"/>
          </w:tcPr>
          <w:p w14:paraId="0EBC9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  <w:lang w:eastAsia="zh-CN"/>
              </w:rPr>
              <w:t>庞旭培</w:t>
            </w:r>
          </w:p>
        </w:tc>
        <w:tc>
          <w:tcPr>
            <w:tcW w:w="1907" w:type="dxa"/>
            <w:noWrap w:val="0"/>
            <w:vAlign w:val="center"/>
          </w:tcPr>
          <w:p w14:paraId="37E262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18768980372</w:t>
            </w:r>
          </w:p>
        </w:tc>
        <w:tc>
          <w:tcPr>
            <w:tcW w:w="2442" w:type="dxa"/>
            <w:noWrap w:val="0"/>
            <w:vAlign w:val="center"/>
          </w:tcPr>
          <w:p w14:paraId="74F60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  <w:lang w:val="en-US" w:eastAsia="zh-CN"/>
              </w:rPr>
              <w:t>pangxupei@lifan.com</w:t>
            </w:r>
          </w:p>
        </w:tc>
      </w:tr>
      <w:tr w14:paraId="4D82F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628" w:type="dxa"/>
            <w:noWrap w:val="0"/>
            <w:vAlign w:val="center"/>
          </w:tcPr>
          <w:p w14:paraId="72F1A10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  <w:lang w:val="en-US" w:eastAsia="zh-CN" w:bidi="ar"/>
              </w:rPr>
              <w:t>2</w:t>
            </w:r>
          </w:p>
        </w:tc>
        <w:tc>
          <w:tcPr>
            <w:tcW w:w="2386" w:type="dxa"/>
            <w:noWrap w:val="0"/>
            <w:vAlign w:val="center"/>
          </w:tcPr>
          <w:p w14:paraId="4C80411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 w:val="0"/>
            <w:vAlign w:val="center"/>
          </w:tcPr>
          <w:p w14:paraId="042AD0A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042D4B8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4DC1A4F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25CA4C5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7AADDB3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noWrap w:val="0"/>
            <w:vAlign w:val="center"/>
          </w:tcPr>
          <w:p w14:paraId="6FB3AEB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noWrap w:val="0"/>
            <w:vAlign w:val="center"/>
          </w:tcPr>
          <w:p w14:paraId="71379A2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1700F65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907" w:type="dxa"/>
            <w:noWrap w:val="0"/>
            <w:vAlign w:val="center"/>
          </w:tcPr>
          <w:p w14:paraId="63AA6D6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442" w:type="dxa"/>
            <w:noWrap w:val="0"/>
            <w:vAlign w:val="center"/>
          </w:tcPr>
          <w:p w14:paraId="76DE93B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14:paraId="5FF24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628" w:type="dxa"/>
            <w:noWrap w:val="0"/>
            <w:vAlign w:val="center"/>
          </w:tcPr>
          <w:p w14:paraId="61ADC27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  <w:lang w:val="en-US" w:eastAsia="zh-CN" w:bidi="ar"/>
              </w:rPr>
              <w:t>3</w:t>
            </w:r>
          </w:p>
        </w:tc>
        <w:tc>
          <w:tcPr>
            <w:tcW w:w="2386" w:type="dxa"/>
            <w:noWrap w:val="0"/>
            <w:vAlign w:val="center"/>
          </w:tcPr>
          <w:p w14:paraId="2AD255D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 w:val="0"/>
            <w:vAlign w:val="center"/>
          </w:tcPr>
          <w:p w14:paraId="2D2993A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335BA02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1F3ABE8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1B518AA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296BE2B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noWrap w:val="0"/>
            <w:vAlign w:val="center"/>
          </w:tcPr>
          <w:p w14:paraId="4FF2DCC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noWrap w:val="0"/>
            <w:vAlign w:val="center"/>
          </w:tcPr>
          <w:p w14:paraId="42E7686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7C878AB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907" w:type="dxa"/>
            <w:noWrap w:val="0"/>
            <w:vAlign w:val="center"/>
          </w:tcPr>
          <w:p w14:paraId="7AA007A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442" w:type="dxa"/>
            <w:noWrap w:val="0"/>
            <w:vAlign w:val="center"/>
          </w:tcPr>
          <w:p w14:paraId="63739FD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14:paraId="5F18C2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628" w:type="dxa"/>
            <w:noWrap w:val="0"/>
            <w:vAlign w:val="center"/>
          </w:tcPr>
          <w:p w14:paraId="2DDBDE5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  <w:lang w:val="en-US" w:eastAsia="zh-CN" w:bidi="ar"/>
              </w:rPr>
              <w:t>4</w:t>
            </w:r>
          </w:p>
        </w:tc>
        <w:tc>
          <w:tcPr>
            <w:tcW w:w="2386" w:type="dxa"/>
            <w:noWrap w:val="0"/>
            <w:vAlign w:val="center"/>
          </w:tcPr>
          <w:p w14:paraId="24C0F4D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 w:val="0"/>
            <w:vAlign w:val="center"/>
          </w:tcPr>
          <w:p w14:paraId="4734643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5FF4645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7CF338E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5EBA93D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4A212CA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noWrap w:val="0"/>
            <w:vAlign w:val="center"/>
          </w:tcPr>
          <w:p w14:paraId="48FB1C1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noWrap w:val="0"/>
            <w:vAlign w:val="center"/>
          </w:tcPr>
          <w:p w14:paraId="48ECF21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04F2AD1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907" w:type="dxa"/>
            <w:noWrap w:val="0"/>
            <w:vAlign w:val="center"/>
          </w:tcPr>
          <w:p w14:paraId="760ED18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442" w:type="dxa"/>
            <w:noWrap w:val="0"/>
            <w:vAlign w:val="center"/>
          </w:tcPr>
          <w:p w14:paraId="6786C4F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14:paraId="414D6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628" w:type="dxa"/>
            <w:noWrap w:val="0"/>
            <w:vAlign w:val="center"/>
          </w:tcPr>
          <w:p w14:paraId="20A77FA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  <w:lang w:val="en-US" w:eastAsia="zh-CN" w:bidi="ar"/>
              </w:rPr>
              <w:t>5</w:t>
            </w:r>
          </w:p>
        </w:tc>
        <w:tc>
          <w:tcPr>
            <w:tcW w:w="2386" w:type="dxa"/>
            <w:noWrap w:val="0"/>
            <w:vAlign w:val="center"/>
          </w:tcPr>
          <w:p w14:paraId="62CC407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 w:val="0"/>
            <w:vAlign w:val="center"/>
          </w:tcPr>
          <w:p w14:paraId="235221F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771A085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20B1BFA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714FE0D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624A6EB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noWrap w:val="0"/>
            <w:vAlign w:val="center"/>
          </w:tcPr>
          <w:p w14:paraId="7998F16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noWrap w:val="0"/>
            <w:vAlign w:val="center"/>
          </w:tcPr>
          <w:p w14:paraId="6C6E28E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2A445F5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907" w:type="dxa"/>
            <w:noWrap w:val="0"/>
            <w:vAlign w:val="center"/>
          </w:tcPr>
          <w:p w14:paraId="726FD16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442" w:type="dxa"/>
            <w:noWrap w:val="0"/>
            <w:vAlign w:val="center"/>
          </w:tcPr>
          <w:p w14:paraId="21F6220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14:paraId="7A950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628" w:type="dxa"/>
            <w:noWrap w:val="0"/>
            <w:vAlign w:val="center"/>
          </w:tcPr>
          <w:p w14:paraId="5FE7448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  <w:lang w:val="en-US" w:eastAsia="zh-CN" w:bidi="ar"/>
              </w:rPr>
              <w:t>6</w:t>
            </w:r>
          </w:p>
        </w:tc>
        <w:tc>
          <w:tcPr>
            <w:tcW w:w="2386" w:type="dxa"/>
            <w:noWrap w:val="0"/>
            <w:vAlign w:val="center"/>
          </w:tcPr>
          <w:p w14:paraId="0BED341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 w:val="0"/>
            <w:vAlign w:val="center"/>
          </w:tcPr>
          <w:p w14:paraId="194DE90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3723F7C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013F293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5DF49B1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0876EB2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noWrap w:val="0"/>
            <w:vAlign w:val="center"/>
          </w:tcPr>
          <w:p w14:paraId="6BBC778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noWrap w:val="0"/>
            <w:vAlign w:val="center"/>
          </w:tcPr>
          <w:p w14:paraId="2BF6484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3E477FF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907" w:type="dxa"/>
            <w:noWrap w:val="0"/>
            <w:vAlign w:val="center"/>
          </w:tcPr>
          <w:p w14:paraId="011A815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442" w:type="dxa"/>
            <w:noWrap w:val="0"/>
            <w:vAlign w:val="center"/>
          </w:tcPr>
          <w:p w14:paraId="0FC7E7F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14:paraId="63A28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628" w:type="dxa"/>
            <w:noWrap w:val="0"/>
            <w:vAlign w:val="center"/>
          </w:tcPr>
          <w:p w14:paraId="614A267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  <w:lang w:val="en-US" w:eastAsia="zh-CN" w:bidi="ar"/>
              </w:rPr>
              <w:t>7</w:t>
            </w:r>
          </w:p>
        </w:tc>
        <w:tc>
          <w:tcPr>
            <w:tcW w:w="2386" w:type="dxa"/>
            <w:noWrap w:val="0"/>
            <w:vAlign w:val="center"/>
          </w:tcPr>
          <w:p w14:paraId="30F3A391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 w:val="0"/>
            <w:vAlign w:val="center"/>
          </w:tcPr>
          <w:p w14:paraId="1C168F9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0A1AF4BE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3289D46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0A3BE47C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0DC6B07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noWrap w:val="0"/>
            <w:vAlign w:val="center"/>
          </w:tcPr>
          <w:p w14:paraId="4FFC23F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noWrap w:val="0"/>
            <w:vAlign w:val="center"/>
          </w:tcPr>
          <w:p w14:paraId="12BFA15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543DF24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907" w:type="dxa"/>
            <w:noWrap w:val="0"/>
            <w:vAlign w:val="center"/>
          </w:tcPr>
          <w:p w14:paraId="090CB2E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442" w:type="dxa"/>
            <w:noWrap w:val="0"/>
            <w:vAlign w:val="center"/>
          </w:tcPr>
          <w:p w14:paraId="015E020D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14:paraId="6A75AB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628" w:type="dxa"/>
            <w:noWrap w:val="0"/>
            <w:vAlign w:val="center"/>
          </w:tcPr>
          <w:p w14:paraId="0C185805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  <w:lang w:val="en-US" w:eastAsia="zh-CN" w:bidi="ar"/>
              </w:rPr>
              <w:t>8</w:t>
            </w:r>
          </w:p>
        </w:tc>
        <w:tc>
          <w:tcPr>
            <w:tcW w:w="2386" w:type="dxa"/>
            <w:noWrap w:val="0"/>
            <w:vAlign w:val="center"/>
          </w:tcPr>
          <w:p w14:paraId="2D5EDA0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 w:val="0"/>
            <w:vAlign w:val="center"/>
          </w:tcPr>
          <w:p w14:paraId="6EC9B91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005FB25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3B7A615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6FCEF0E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3E9B32F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noWrap w:val="0"/>
            <w:vAlign w:val="center"/>
          </w:tcPr>
          <w:p w14:paraId="3028416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noWrap w:val="0"/>
            <w:vAlign w:val="center"/>
          </w:tcPr>
          <w:p w14:paraId="023A19F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6C965C0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907" w:type="dxa"/>
            <w:noWrap w:val="0"/>
            <w:vAlign w:val="center"/>
          </w:tcPr>
          <w:p w14:paraId="14E1986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442" w:type="dxa"/>
            <w:noWrap w:val="0"/>
            <w:vAlign w:val="center"/>
          </w:tcPr>
          <w:p w14:paraId="5543869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14:paraId="6F57CA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628" w:type="dxa"/>
            <w:noWrap w:val="0"/>
            <w:vAlign w:val="center"/>
          </w:tcPr>
          <w:p w14:paraId="525F11BA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  <w:lang w:val="en-US" w:eastAsia="zh-CN" w:bidi="ar"/>
              </w:rPr>
              <w:t>9</w:t>
            </w:r>
          </w:p>
        </w:tc>
        <w:tc>
          <w:tcPr>
            <w:tcW w:w="2386" w:type="dxa"/>
            <w:noWrap w:val="0"/>
            <w:vAlign w:val="center"/>
          </w:tcPr>
          <w:p w14:paraId="6FD63CF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 w:val="0"/>
            <w:vAlign w:val="center"/>
          </w:tcPr>
          <w:p w14:paraId="086799A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3BBBDB5B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34B82FC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3554A2A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37EC0E1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noWrap w:val="0"/>
            <w:vAlign w:val="center"/>
          </w:tcPr>
          <w:p w14:paraId="04B29A7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noWrap w:val="0"/>
            <w:vAlign w:val="center"/>
          </w:tcPr>
          <w:p w14:paraId="2B066AB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671DFB63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907" w:type="dxa"/>
            <w:noWrap w:val="0"/>
            <w:vAlign w:val="center"/>
          </w:tcPr>
          <w:p w14:paraId="0681CEC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442" w:type="dxa"/>
            <w:noWrap w:val="0"/>
            <w:vAlign w:val="center"/>
          </w:tcPr>
          <w:p w14:paraId="5678F75F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14:paraId="2FB44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jc w:val="center"/>
        </w:trPr>
        <w:tc>
          <w:tcPr>
            <w:tcW w:w="628" w:type="dxa"/>
            <w:noWrap w:val="0"/>
            <w:vAlign w:val="center"/>
          </w:tcPr>
          <w:p w14:paraId="2AF5D9A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0"/>
                <w:szCs w:val="20"/>
                <w:lang w:val="en-US" w:eastAsia="zh-CN" w:bidi="ar"/>
              </w:rPr>
              <w:t>10</w:t>
            </w:r>
          </w:p>
        </w:tc>
        <w:tc>
          <w:tcPr>
            <w:tcW w:w="2386" w:type="dxa"/>
            <w:noWrap w:val="0"/>
            <w:vAlign w:val="center"/>
          </w:tcPr>
          <w:p w14:paraId="67B2D458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13" w:type="dxa"/>
            <w:noWrap w:val="0"/>
            <w:vAlign w:val="center"/>
          </w:tcPr>
          <w:p w14:paraId="5AE336C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3C470F9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0AA18F0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5DCC87F6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69" w:type="dxa"/>
            <w:noWrap w:val="0"/>
            <w:vAlign w:val="center"/>
          </w:tcPr>
          <w:p w14:paraId="7930DF5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noWrap w:val="0"/>
            <w:vAlign w:val="center"/>
          </w:tcPr>
          <w:p w14:paraId="3D41A480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noWrap w:val="0"/>
            <w:vAlign w:val="center"/>
          </w:tcPr>
          <w:p w14:paraId="280D0634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noWrap w:val="0"/>
            <w:vAlign w:val="center"/>
          </w:tcPr>
          <w:p w14:paraId="56C8CDB7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907" w:type="dxa"/>
            <w:noWrap w:val="0"/>
            <w:vAlign w:val="center"/>
          </w:tcPr>
          <w:p w14:paraId="00339FC9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442" w:type="dxa"/>
            <w:noWrap w:val="0"/>
            <w:vAlign w:val="center"/>
          </w:tcPr>
          <w:p w14:paraId="5B4E2C62">
            <w:pPr>
              <w:widowControl/>
              <w:jc w:val="center"/>
              <w:textAlignment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sz w:val="20"/>
                <w:szCs w:val="20"/>
              </w:rPr>
            </w:pPr>
          </w:p>
        </w:tc>
      </w:tr>
    </w:tbl>
    <w:p w14:paraId="7B763835">
      <w:pPr>
        <w:pStyle w:val="2"/>
        <w:ind w:firstLine="5880" w:firstLineChars="2100"/>
        <w:jc w:val="both"/>
        <w:rPr>
          <w:rFonts w:hint="eastAsia" w:eastAsiaTheme="minorEastAsia"/>
          <w:lang w:eastAsia="zh-CN"/>
        </w:rPr>
        <w:sectPr>
          <w:pgSz w:w="16838" w:h="11906" w:orient="landscape"/>
          <w:pgMar w:top="1440" w:right="1080" w:bottom="1440" w:left="1080" w:header="851" w:footer="1474" w:gutter="0"/>
          <w:pgNumType w:fmt="numberInDash"/>
          <w:cols w:space="0" w:num="1"/>
          <w:rtlGutter w:val="0"/>
          <w:docGrid w:type="lines" w:linePitch="315" w:charSpace="0"/>
        </w:sectPr>
      </w:pP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eastAsia="zh-CN"/>
        </w:rPr>
        <w:t>填报人：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u w:val="single"/>
          <w:lang w:val="en-US" w:eastAsia="zh-CN"/>
        </w:rPr>
        <w:t xml:space="preserve">  庞旭培   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lang w:val="en-US" w:eastAsia="zh-CN"/>
        </w:rPr>
        <w:t xml:space="preserve">       联系电话：</w:t>
      </w:r>
      <w:r>
        <w:rPr>
          <w:rFonts w:hint="eastAsia" w:ascii="仿宋_GB2312" w:hAnsi="仿宋_GB2312" w:eastAsia="仿宋_GB2312" w:cs="仿宋_GB2312"/>
          <w:b w:val="0"/>
          <w:bCs/>
          <w:sz w:val="28"/>
          <w:szCs w:val="28"/>
          <w:u w:val="single"/>
          <w:lang w:val="en-US" w:eastAsia="zh-CN"/>
        </w:rPr>
        <w:t xml:space="preserve"> 18768980372   </w:t>
      </w:r>
    </w:p>
    <w:p w14:paraId="7B08BD33">
      <w:pPr>
        <w:tabs>
          <w:tab w:val="left" w:pos="867"/>
        </w:tabs>
        <w:bidi w:val="0"/>
        <w:jc w:val="left"/>
        <w:rPr>
          <w:lang w:val="en-US" w:eastAsia="zh-CN"/>
        </w:rPr>
      </w:pPr>
    </w:p>
    <w:sectPr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D7477F"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240" w:lineRule="exact"/>
      <w:textAlignment w:val="auto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9C91FA"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9C91FA"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610254">
    <w:pPr>
      <w:pStyle w:val="3"/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napToGrid w:val="0"/>
      <w:spacing w:line="240" w:lineRule="exact"/>
      <w:textAlignment w:val="auto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346FA4"/>
    <w:multiLevelType w:val="singleLevel"/>
    <w:tmpl w:val="90346FA4"/>
    <w:lvl w:ilvl="0" w:tentative="0">
      <w:start w:val="3"/>
      <w:numFmt w:val="decimal"/>
      <w:lvlText w:val="%1."/>
      <w:lvlJc w:val="left"/>
      <w:pPr>
        <w:tabs>
          <w:tab w:val="left" w:pos="312"/>
        </w:tabs>
      </w:pPr>
      <w:rPr>
        <w:rFonts w:hint="default"/>
        <w:b/>
        <w:bCs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2YTcxZWY4MzQ4YTUyZWQxODE5ZWY3MmIxNzliNWMifQ=="/>
  </w:docVars>
  <w:rsids>
    <w:rsidRoot w:val="1D9F6D48"/>
    <w:rsid w:val="1D9F6D48"/>
    <w:rsid w:val="22401180"/>
    <w:rsid w:val="2AD73FBC"/>
    <w:rsid w:val="4DA515FA"/>
    <w:rsid w:val="503133DC"/>
    <w:rsid w:val="58737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autoSpaceDE w:val="0"/>
      <w:autoSpaceDN w:val="0"/>
      <w:spacing w:before="120" w:after="120"/>
      <w:jc w:val="center"/>
      <w:outlineLvl w:val="1"/>
    </w:pPr>
    <w:rPr>
      <w:rFonts w:ascii="宋体" w:hAnsi="宋体"/>
      <w:b/>
      <w:color w:val="000000"/>
      <w:kern w:val="0"/>
      <w:sz w:val="30"/>
      <w:szCs w:val="1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983</Words>
  <Characters>1118</Characters>
  <Lines>0</Lines>
  <Paragraphs>0</Paragraphs>
  <TotalTime>0</TotalTime>
  <ScaleCrop>false</ScaleCrop>
  <LinksUpToDate>false</LinksUpToDate>
  <CharactersWithSpaces>1908</CharactersWithSpaces>
  <Application>WPS Office_12.1.0.24655_F1E327BC-269C-435d-A152-05C5408002CA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2022-05-23T01:53:00Z</dcterms:created>
  <dc:creator>AAA  庞旭培18037275416</dc:creator>
  <cp:lastModifiedBy>_-你笑的好美℃</cp:lastModifiedBy>
  <dcterms:modified xsi:type="dcterms:W3CDTF">2026-01-22T08:14:30Z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2052-12.1.0.24655</vt:lpwstr>
  </property>
  <property fmtid="{D5CDD505-2E9C-101B-9397-08002B2CF9AE}" pid="3" name="ICV">
    <vt:lpwstr>D372243979644FB5A8086D1E722929DA</vt:lpwstr>
  </property>
  <property fmtid="{D5CDD505-2E9C-101B-9397-08002B2CF9AE}" pid="4" name="KSOTemplateDocerSaveRecord">
    <vt:lpwstr>eyJoZGlkIjoiODlmYTNhNjJmNTlmNjdlZGEwOTg0NDM3ZDZhYTI0YjEiLCJ1c2VySWQiOiIyNTQ3MzEwOTYifQ==</vt:lpwstr>
  </property>
</Properties>
</file>